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b/>
          <w:color w:val="534AB7"/>
          <w:sz w:val="36"/>
        </w:rPr>
        <w:t xml:space="preserve">Media and Advertising Quote</w:t>
      </w:r>
    </w:p>
    <w:p>
      <w:pPr>
        <w:spacing w:after="240"/>
      </w:pPr>
      <w:r>
        <w:rPr>
          <w:rFonts w:ascii="Calibri" w:hAnsi="Calibri"/>
          <w:i/>
          <w:color w:val="854F0B"/>
          <w:sz w:val="18"/>
        </w:rPr>
        <w:t xml:space="preserve">Sample quote. Company names and prices are fictional. Replace them with your own.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2400"/>
        <w:gridCol w:w="7680"/>
      </w:tblGrid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From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Sample City Media Group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Prepared for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Riverbend Auto Group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Attention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Chris Novak, General Manager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Quote number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Q-0001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Issue date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[Enter issue date]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Valid until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[Enter expiration date, for example 30 days after issue]</w:t>
            </w:r>
          </w:p>
        </w:tc>
      </w:tr>
    </w:tbl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Line items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3600"/>
        <w:gridCol w:w="1300"/>
        <w:gridCol w:w="650"/>
        <w:gridCol w:w="900"/>
        <w:gridCol w:w="1200"/>
        <w:gridCol w:w="1000"/>
        <w:gridCol w:w="1430"/>
      </w:tblGrid>
      <w:tr>
        <w:tc>
          <w:tcPr>
            <w:tcW w:w="36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Description</w:t>
            </w:r>
          </w:p>
        </w:tc>
        <w:tc>
          <w:tcPr>
            <w:tcW w:w="13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Type</w:t>
            </w:r>
          </w:p>
        </w:tc>
        <w:tc>
          <w:tcPr>
            <w:tcW w:w="65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Qty</w:t>
            </w:r>
          </w:p>
        </w:tc>
        <w:tc>
          <w:tcPr>
            <w:tcW w:w="9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Unit</w:t>
            </w:r>
          </w:p>
        </w:tc>
        <w:tc>
          <w:tcPr>
            <w:tcW w:w="12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Unit price</w:t>
            </w:r>
          </w:p>
        </w:tc>
        <w:tc>
          <w:tcPr>
            <w:tcW w:w="10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Discount</w:t>
            </w:r>
          </w:p>
        </w:tc>
        <w:tc>
          <w:tcPr>
            <w:tcW w:w="143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Line total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Homepage sponsorship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Flight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4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week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$1,500.00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$6,000.00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Newsletter placements (weekly)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Flight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8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send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$600.00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10%</w:t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$4,320.00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Display package, 250,000 impressions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Flight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2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package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$2,000.00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$4,000.00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Creative production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One-time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set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$1,200.00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$1,200.00</w:t>
            </w:r>
          </w:p>
        </w:tc>
      </w:tr>
    </w:tbl>
    <w:p>
      <w:pPr>
        <w:spacing w:after="60"/>
      </w:pPr>
      <w:r>
        <w:rPr>
          <w:rFonts w:ascii="Calibri" w:hAnsi="Calibri"/>
          <w:sz w:val="22"/>
        </w:rPr>
        <w:t xml:space="preserve"/>
      </w:r>
    </w:p>
    <w:p>
      <w:pPr>
        <w:spacing w:after="40"/>
        <w:jc w:val="right"/>
      </w:pPr>
      <w:r>
        <w:rPr>
          <w:rFonts w:ascii="Calibri" w:hAnsi="Calibri"/>
          <w:sz w:val="22"/>
        </w:rPr>
        <w:t xml:space="preserve">List total: $16,000.00</w:t>
      </w:r>
    </w:p>
    <w:p>
      <w:pPr>
        <w:spacing w:after="40"/>
        <w:jc w:val="right"/>
      </w:pPr>
      <w:r>
        <w:rPr>
          <w:rFonts w:ascii="Calibri" w:hAnsi="Calibri"/>
          <w:sz w:val="22"/>
        </w:rPr>
        <w:t xml:space="preserve">Line discounts: -$480.00</w:t>
      </w:r>
    </w:p>
    <w:p>
      <w:pPr>
        <w:spacing w:after="240"/>
        <w:jc w:val="right"/>
      </w:pPr>
      <w:r>
        <w:rPr>
          <w:rFonts w:ascii="Calibri" w:hAnsi="Calibri"/>
          <w:b/>
          <w:sz w:val="26"/>
        </w:rPr>
        <w:t xml:space="preserve">Total: $15,520.00</w:t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Terms</w:t>
      </w:r>
    </w:p>
    <w:p>
      <w:pPr>
        <w:spacing w:after="60"/>
      </w:pPr>
      <w:r>
        <w:rPr>
          <w:rFonts w:ascii="Calibri" w:hAnsi="Calibri"/>
          <w:sz w:val="22"/>
        </w:rPr>
        <w:t xml:space="preserve">- Campaign dates and placements are confirmed on signature.</w:t>
      </w:r>
    </w:p>
    <w:p>
      <w:pPr>
        <w:spacing w:after="60"/>
      </w:pPr>
      <w:r>
        <w:rPr>
          <w:rFonts w:ascii="Calibri" w:hAnsi="Calibri"/>
          <w:sz w:val="22"/>
        </w:rPr>
        <w:t xml:space="preserve">- Creative is due 5 business days before each start date.</w:t>
      </w:r>
    </w:p>
    <w:p>
      <w:pPr>
        <w:spacing w:after="60"/>
      </w:pPr>
      <w:r>
        <w:rPr>
          <w:rFonts w:ascii="Calibri" w:hAnsi="Calibri"/>
          <w:sz w:val="22"/>
        </w:rPr>
        <w:t xml:space="preserve">- Cancellations inside 14 days of a start date are billed in full.</w:t>
      </w:r>
    </w:p>
    <w:p>
      <w:pPr>
        <w:spacing w:after="60"/>
      </w:pPr>
      <w:r>
        <w:rPr>
          <w:rFonts w:ascii="Calibri" w:hAnsi="Calibri"/>
          <w:sz w:val="22"/>
        </w:rPr>
        <w:t xml:space="preserve">- Reporting is delivered within 10 business days of the campaign end.</w:t>
      </w:r>
    </w:p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Acceptance</w:t>
      </w:r>
    </w:p>
    <w:p>
      <w:pPr>
        <w:spacing w:after="200"/>
      </w:pPr>
      <w:r>
        <w:rPr>
          <w:rFonts w:ascii="Calibri" w:hAnsi="Calibri"/>
          <w:sz w:val="22"/>
        </w:rPr>
        <w:t xml:space="preserve">By signing below, the customer accepts this quote and the terms above.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5040"/>
        <w:gridCol w:w="5040"/>
      </w:tblGrid>
      <w:tr>
        <w:tc>
          <w:tcPr>
            <w:tcW w:w="504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Customer</w:t>
            </w:r>
          </w:p>
        </w:tc>
        <w:tc>
          <w:tcPr>
            <w:tcW w:w="504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Provider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Signature: ______________________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Signature: ______________________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Name: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Name: 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Title: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Title: 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Date: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Date: </w:t>
            </w:r>
          </w:p>
        </w:tc>
      </w:tr>
    </w:tbl>
    <w:sectPr>
      <w:pgSz w:w="12240" w:h="15840"/>
      <w:pgMar w:top="1080" w:right="1080" w:bottom="1080" w:left="1080" w:header="720" w:footer="720" w:gutter="0"/>
    </w:sectPr>
  </w:body>
</w:document>
</file>